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3619EB" w:rsidRDefault="00975EE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РГКУ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975EE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под ноги, где подстерегает гололед, но и вверх, где затаились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 сосулька имеет острые края, это ведет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sz w:val="36"/>
          <w:szCs w:val="36"/>
        </w:rPr>
        <w:t> Из-за узких тротуаров проблема сосулек очень актуальна, ведь 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 «снайперов» очень сложно – ведь альтернативу передвижения по проезжей части никак нельзя назвать менее опасной. Единственный выход – это устранение сосулек.</w:t>
      </w:r>
    </w:p>
    <w:p w:rsidR="00623209" w:rsidRP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опасны. Кроме того, обращайте 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десятков россиян. Были случаи, что 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 Если опасное место огорожено, не пытайтесь сократить путь, пройдя под предупреждающими лентами.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ситуацию. Многие дома имеют покатую крышу, карниз которой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>Игра под опасной зимней крышей может закончиться печально. Если вы находитесь под карнизом крыши и услышали шум, треск вверху, не пытайтесь бежать, а плотно прижмитесь к стене.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«береженого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B81301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623209" w:rsidRPr="00B81301" w:rsidRDefault="00623209" w:rsidP="00753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избежать 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с которых возможен сход снега и не позволять находиться в таких местах детям.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Входя в здание, обязательно поднять голову вверх, и убедиться в отсутствии свисающих глыб снега, наледи и сосулек.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975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служба</w:t>
            </w:r>
            <w:r w:rsidR="00975EEB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экстренного реагирования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6D14D8" w:rsidP="006D14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Sect="00EF2B26">
      <w:footerReference w:type="default" r:id="rId1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CB" w:rsidRDefault="005E7CCB" w:rsidP="00EF2B26">
      <w:pPr>
        <w:spacing w:after="0" w:line="240" w:lineRule="auto"/>
      </w:pPr>
      <w:r>
        <w:separator/>
      </w:r>
    </w:p>
  </w:endnote>
  <w:endnote w:type="continuationSeparator" w:id="1">
    <w:p w:rsidR="005E7CCB" w:rsidRDefault="005E7CCB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40621E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75EE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CB" w:rsidRDefault="005E7CCB" w:rsidP="00EF2B26">
      <w:pPr>
        <w:spacing w:after="0" w:line="240" w:lineRule="auto"/>
      </w:pPr>
      <w:r>
        <w:separator/>
      </w:r>
    </w:p>
  </w:footnote>
  <w:footnote w:type="continuationSeparator" w:id="1">
    <w:p w:rsidR="005E7CCB" w:rsidRDefault="005E7CCB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95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77D53"/>
    <w:rsid w:val="00080770"/>
    <w:rsid w:val="000A34C6"/>
    <w:rsid w:val="000B4275"/>
    <w:rsid w:val="001B5EA0"/>
    <w:rsid w:val="00204B97"/>
    <w:rsid w:val="00211A76"/>
    <w:rsid w:val="00221783"/>
    <w:rsid w:val="002609F2"/>
    <w:rsid w:val="00386BF9"/>
    <w:rsid w:val="003A04F9"/>
    <w:rsid w:val="003A671F"/>
    <w:rsid w:val="003F4C1F"/>
    <w:rsid w:val="0040621E"/>
    <w:rsid w:val="004B2855"/>
    <w:rsid w:val="004C779E"/>
    <w:rsid w:val="00510504"/>
    <w:rsid w:val="005A15A2"/>
    <w:rsid w:val="005C6780"/>
    <w:rsid w:val="005E7CCB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C11C2"/>
    <w:rsid w:val="008C6C56"/>
    <w:rsid w:val="008D63A3"/>
    <w:rsid w:val="00915A34"/>
    <w:rsid w:val="009307C1"/>
    <w:rsid w:val="00933EBB"/>
    <w:rsid w:val="00964ED0"/>
    <w:rsid w:val="00975EEB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4C38-2CED-46E4-9A74-314691C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48</cp:revision>
  <dcterms:created xsi:type="dcterms:W3CDTF">2015-02-26T09:21:00Z</dcterms:created>
  <dcterms:modified xsi:type="dcterms:W3CDTF">2023-02-08T06:06:00Z</dcterms:modified>
</cp:coreProperties>
</file>